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64BC" w14:textId="5695F102" w:rsidR="00E94457" w:rsidRPr="0097101E" w:rsidRDefault="20FB9ADC" w:rsidP="00554D43">
      <w:pPr>
        <w:jc w:val="center"/>
        <w:rPr>
          <w:b/>
          <w:bCs/>
          <w:sz w:val="23"/>
          <w:szCs w:val="23"/>
          <w:u w:val="single"/>
        </w:rPr>
      </w:pPr>
      <w:r w:rsidRPr="5AA37B2F">
        <w:rPr>
          <w:b/>
          <w:bCs/>
          <w:sz w:val="23"/>
          <w:szCs w:val="23"/>
          <w:u w:val="single"/>
        </w:rPr>
        <w:t xml:space="preserve">Year </w:t>
      </w:r>
      <w:r w:rsidR="6B4A361F" w:rsidRPr="5AA37B2F">
        <w:rPr>
          <w:b/>
          <w:bCs/>
          <w:sz w:val="23"/>
          <w:szCs w:val="23"/>
          <w:u w:val="single"/>
        </w:rPr>
        <w:t xml:space="preserve">7 </w:t>
      </w:r>
      <w:r w:rsidRPr="5AA37B2F">
        <w:rPr>
          <w:b/>
          <w:bCs/>
          <w:sz w:val="23"/>
          <w:szCs w:val="23"/>
          <w:u w:val="single"/>
        </w:rPr>
        <w:t>Homework Options Half Term 3</w:t>
      </w:r>
    </w:p>
    <w:p w14:paraId="3FCD2DE3" w14:textId="792C7F9C" w:rsidR="000847CD" w:rsidRDefault="274C98C0" w:rsidP="5AA37B2F">
      <w:pPr>
        <w:jc w:val="center"/>
        <w:rPr>
          <w:sz w:val="23"/>
          <w:szCs w:val="23"/>
        </w:rPr>
      </w:pPr>
      <w:r w:rsidRPr="5AA37B2F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Please hand your completed homework to your subject Teacher between the dates shown for each subject.  If you have completed the Above and Beyond </w:t>
      </w:r>
      <w:proofErr w:type="gramStart"/>
      <w:r w:rsidRPr="5AA37B2F">
        <w:rPr>
          <w:rFonts w:ascii="Calibri" w:eastAsia="Calibri" w:hAnsi="Calibri" w:cs="Calibri"/>
          <w:color w:val="000000" w:themeColor="text1"/>
          <w:sz w:val="23"/>
          <w:szCs w:val="23"/>
        </w:rPr>
        <w:t>Tasks</w:t>
      </w:r>
      <w:proofErr w:type="gramEnd"/>
      <w:r w:rsidRPr="5AA37B2F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get your teacher to sign in the subject boxes. </w:t>
      </w:r>
      <w:r w:rsidRPr="5AA37B2F">
        <w:rPr>
          <w:rFonts w:ascii="Calibri" w:eastAsia="Calibri" w:hAnsi="Calibri" w:cs="Calibri"/>
          <w:sz w:val="23"/>
          <w:szCs w:val="23"/>
        </w:rPr>
        <w:t xml:space="preserve"> </w:t>
      </w:r>
      <w:bookmarkStart w:id="0" w:name="_Hlk169358675"/>
      <w:r w:rsidR="000847CD" w:rsidRPr="5AA37B2F">
        <w:rPr>
          <w:sz w:val="23"/>
          <w:szCs w:val="23"/>
        </w:rPr>
        <w:t xml:space="preserve">  </w:t>
      </w:r>
    </w:p>
    <w:p w14:paraId="3D6625B2" w14:textId="20736F67" w:rsidR="000847CD" w:rsidRDefault="000847CD" w:rsidP="000847CD">
      <w:pPr>
        <w:rPr>
          <w:b/>
          <w:bCs/>
          <w:sz w:val="24"/>
          <w:szCs w:val="24"/>
          <w:u w:val="single"/>
        </w:rPr>
      </w:pPr>
      <w:r w:rsidRPr="5AA37B2F">
        <w:rPr>
          <w:b/>
          <w:bCs/>
          <w:sz w:val="24"/>
          <w:szCs w:val="24"/>
          <w:u w:val="single"/>
        </w:rPr>
        <w:t>February 3</w:t>
      </w:r>
      <w:r w:rsidRPr="5AA37B2F">
        <w:rPr>
          <w:b/>
          <w:bCs/>
          <w:sz w:val="24"/>
          <w:szCs w:val="24"/>
          <w:u w:val="single"/>
          <w:vertAlign w:val="superscript"/>
        </w:rPr>
        <w:t>rd</w:t>
      </w:r>
      <w:r w:rsidRPr="5AA37B2F">
        <w:rPr>
          <w:b/>
          <w:bCs/>
          <w:sz w:val="24"/>
          <w:szCs w:val="24"/>
          <w:u w:val="single"/>
        </w:rPr>
        <w:t xml:space="preserve"> to 7</w:t>
      </w:r>
      <w:r w:rsidRPr="5AA37B2F">
        <w:rPr>
          <w:b/>
          <w:bCs/>
          <w:sz w:val="24"/>
          <w:szCs w:val="24"/>
          <w:u w:val="single"/>
          <w:vertAlign w:val="superscript"/>
        </w:rPr>
        <w:t>th</w:t>
      </w:r>
      <w:r w:rsidRPr="5AA37B2F">
        <w:rPr>
          <w:b/>
          <w:bCs/>
          <w:sz w:val="24"/>
          <w:szCs w:val="24"/>
          <w:u w:val="single"/>
        </w:rPr>
        <w:t xml:space="preserve"> - Maths, Art, Music, RE and Computer </w:t>
      </w:r>
      <w:r w:rsidR="54232F5A" w:rsidRPr="5AA37B2F">
        <w:rPr>
          <w:b/>
          <w:bCs/>
          <w:sz w:val="24"/>
          <w:szCs w:val="24"/>
          <w:u w:val="single"/>
        </w:rPr>
        <w:t>Science</w:t>
      </w:r>
      <w:bookmarkEnd w:id="0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2085"/>
        <w:gridCol w:w="2085"/>
        <w:gridCol w:w="2085"/>
        <w:gridCol w:w="2085"/>
      </w:tblGrid>
      <w:tr w:rsidR="5AA37B2F" w14:paraId="1AFE2EC4" w14:textId="77777777" w:rsidTr="5AA37B2F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AC5D8" w14:textId="5AE31A87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Maths 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B5BFA7" w14:textId="0B9432F1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Art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B2DEB9" w14:textId="52A64343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Music 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ABB83" w14:textId="3C896227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RE 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EBF472" w14:textId="4B7FC497" w:rsidR="5AA37B2F" w:rsidRDefault="5AA37B2F" w:rsidP="5AA37B2F">
            <w:pPr>
              <w:spacing w:line="259" w:lineRule="auto"/>
              <w:jc w:val="center"/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Computer Sci</w:t>
            </w:r>
            <w:r w:rsidRPr="5AA37B2F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</w:tc>
      </w:tr>
    </w:tbl>
    <w:p w14:paraId="6099B1F0" w14:textId="543A3E49" w:rsidR="003D1D4D" w:rsidRPr="0097101E" w:rsidRDefault="00554D43" w:rsidP="00554D43">
      <w:pPr>
        <w:rPr>
          <w:b/>
          <w:bCs/>
          <w:sz w:val="23"/>
          <w:szCs w:val="23"/>
          <w:u w:val="single"/>
        </w:rPr>
      </w:pPr>
      <w:r w:rsidRPr="1D5F410E">
        <w:rPr>
          <w:b/>
          <w:bCs/>
          <w:sz w:val="23"/>
          <w:szCs w:val="23"/>
          <w:u w:val="single"/>
        </w:rPr>
        <w:t>Maths</w:t>
      </w:r>
    </w:p>
    <w:p w14:paraId="55895EEF" w14:textId="35244E94" w:rsidR="539E326E" w:rsidRDefault="539E326E" w:rsidP="1D5F410E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lang w:val="en-US"/>
        </w:rPr>
      </w:pPr>
      <w:r w:rsidRPr="1D5F410E">
        <w:rPr>
          <w:rFonts w:ascii="Calibri" w:eastAsia="Calibri" w:hAnsi="Calibri" w:cs="Calibri"/>
          <w:b/>
          <w:bCs/>
          <w:color w:val="000000" w:themeColor="text1"/>
        </w:rPr>
        <w:t xml:space="preserve">Above and beyond </w:t>
      </w:r>
      <w:r w:rsidRPr="1D5F410E">
        <w:rPr>
          <w:rFonts w:ascii="Calibri" w:eastAsia="Calibri" w:hAnsi="Calibri" w:cs="Calibri"/>
          <w:color w:val="000000" w:themeColor="text1"/>
        </w:rPr>
        <w:t xml:space="preserve">100% compulsory completion and the XP boosts in Maths </w:t>
      </w:r>
      <w:proofErr w:type="spellStart"/>
      <w:r w:rsidRPr="1D5F410E">
        <w:rPr>
          <w:rFonts w:ascii="Calibri" w:eastAsia="Calibri" w:hAnsi="Calibri" w:cs="Calibri"/>
          <w:color w:val="000000" w:themeColor="text1"/>
        </w:rPr>
        <w:t>Sparx</w:t>
      </w:r>
      <w:proofErr w:type="spellEnd"/>
      <w:r w:rsidRPr="1D5F410E">
        <w:rPr>
          <w:rFonts w:ascii="Calibri" w:eastAsia="Calibri" w:hAnsi="Calibri" w:cs="Calibri"/>
          <w:color w:val="000000" w:themeColor="text1"/>
        </w:rPr>
        <w:t xml:space="preserve">. </w:t>
      </w:r>
    </w:p>
    <w:p w14:paraId="66BB2DD6" w14:textId="3F371C8D" w:rsidR="539E326E" w:rsidRDefault="539E326E" w:rsidP="1D5F410E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  <w:lang w:val="en-US"/>
        </w:rPr>
      </w:pPr>
      <w:r w:rsidRPr="1D5F410E">
        <w:rPr>
          <w:rFonts w:ascii="Calibri" w:eastAsia="Calibri" w:hAnsi="Calibri" w:cs="Calibri"/>
          <w:color w:val="000000" w:themeColor="text1"/>
        </w:rPr>
        <w:t xml:space="preserve">Option 1 90% + compulsory completion in Maths </w:t>
      </w:r>
      <w:proofErr w:type="spellStart"/>
      <w:r w:rsidRPr="1D5F410E">
        <w:rPr>
          <w:rFonts w:ascii="Calibri" w:eastAsia="Calibri" w:hAnsi="Calibri" w:cs="Calibri"/>
          <w:color w:val="000000" w:themeColor="text1"/>
        </w:rPr>
        <w:t>Sparx</w:t>
      </w:r>
      <w:proofErr w:type="spellEnd"/>
      <w:r w:rsidRPr="1D5F410E">
        <w:rPr>
          <w:rFonts w:ascii="Calibri" w:eastAsia="Calibri" w:hAnsi="Calibri" w:cs="Calibri"/>
          <w:color w:val="000000" w:themeColor="text1"/>
        </w:rPr>
        <w:t>.</w:t>
      </w:r>
    </w:p>
    <w:p w14:paraId="6DDC051A" w14:textId="7F883832" w:rsidR="003E142D" w:rsidRPr="0097101E" w:rsidRDefault="003E142D" w:rsidP="003E142D">
      <w:pPr>
        <w:rPr>
          <w:b/>
          <w:bCs/>
          <w:sz w:val="23"/>
          <w:szCs w:val="23"/>
          <w:u w:val="single"/>
        </w:rPr>
      </w:pPr>
      <w:r w:rsidRPr="2B8025E7">
        <w:rPr>
          <w:b/>
          <w:bCs/>
          <w:sz w:val="23"/>
          <w:szCs w:val="23"/>
          <w:u w:val="single"/>
        </w:rPr>
        <w:t>Art</w:t>
      </w:r>
      <w:r w:rsidR="00F43198" w:rsidRPr="2B8025E7">
        <w:rPr>
          <w:b/>
          <w:bCs/>
          <w:sz w:val="23"/>
          <w:szCs w:val="23"/>
          <w:u w:val="single"/>
        </w:rPr>
        <w:t xml:space="preserve">: </w:t>
      </w:r>
      <w:r w:rsidR="4C637500" w:rsidRPr="2B8025E7">
        <w:rPr>
          <w:b/>
          <w:bCs/>
          <w:sz w:val="23"/>
          <w:szCs w:val="23"/>
          <w:u w:val="single"/>
        </w:rPr>
        <w:t>Colour and Clay Monster</w:t>
      </w:r>
    </w:p>
    <w:p w14:paraId="3E0EB994" w14:textId="6B53F0C1" w:rsidR="003E142D" w:rsidRPr="0097101E" w:rsidRDefault="003E142D" w:rsidP="2B8025E7">
      <w:pPr>
        <w:rPr>
          <w:sz w:val="23"/>
          <w:szCs w:val="23"/>
          <w:lang w:val="en-AU"/>
        </w:rPr>
      </w:pPr>
      <w:r w:rsidRPr="2B8025E7">
        <w:rPr>
          <w:sz w:val="23"/>
          <w:szCs w:val="23"/>
        </w:rPr>
        <w:t xml:space="preserve">Above and Beyond: </w:t>
      </w:r>
      <w:r w:rsidR="09185A56" w:rsidRPr="2B8025E7">
        <w:rPr>
          <w:sz w:val="23"/>
          <w:szCs w:val="23"/>
        </w:rPr>
        <w:t>Create a design for a clay monster. Use a complementary or harmonious (analogous) colour palette and ton</w:t>
      </w:r>
      <w:r w:rsidR="368711B1" w:rsidRPr="2B8025E7">
        <w:rPr>
          <w:sz w:val="23"/>
          <w:szCs w:val="23"/>
        </w:rPr>
        <w:t>e.</w:t>
      </w:r>
    </w:p>
    <w:p w14:paraId="55C78051" w14:textId="0AA4B147" w:rsidR="004D7D0C" w:rsidRPr="0097101E" w:rsidRDefault="003E142D" w:rsidP="2B8025E7">
      <w:pPr>
        <w:rPr>
          <w:sz w:val="23"/>
          <w:szCs w:val="23"/>
        </w:rPr>
      </w:pPr>
      <w:r w:rsidRPr="2B8025E7">
        <w:rPr>
          <w:sz w:val="23"/>
          <w:szCs w:val="23"/>
          <w:lang w:val="en-AU"/>
        </w:rPr>
        <w:t>Option 1</w:t>
      </w:r>
      <w:r w:rsidR="00C96D15" w:rsidRPr="2B8025E7">
        <w:rPr>
          <w:sz w:val="23"/>
          <w:szCs w:val="23"/>
          <w:lang w:val="en-AU"/>
        </w:rPr>
        <w:t xml:space="preserve"> </w:t>
      </w:r>
      <w:r w:rsidRPr="2B8025E7">
        <w:rPr>
          <w:sz w:val="23"/>
          <w:szCs w:val="23"/>
        </w:rPr>
        <w:t>Create a colour wheel in colouring pencil</w:t>
      </w:r>
      <w:r w:rsidR="16071FBA" w:rsidRPr="2B8025E7">
        <w:rPr>
          <w:sz w:val="23"/>
          <w:szCs w:val="23"/>
        </w:rPr>
        <w:t xml:space="preserve">, </w:t>
      </w:r>
      <w:r w:rsidRPr="2B8025E7">
        <w:rPr>
          <w:sz w:val="23"/>
          <w:szCs w:val="23"/>
        </w:rPr>
        <w:t>collage</w:t>
      </w:r>
      <w:r w:rsidR="36504F06" w:rsidRPr="2B8025E7">
        <w:rPr>
          <w:sz w:val="23"/>
          <w:szCs w:val="23"/>
        </w:rPr>
        <w:t xml:space="preserve"> or even your own photos of objects</w:t>
      </w:r>
      <w:r w:rsidRPr="2B8025E7">
        <w:rPr>
          <w:sz w:val="23"/>
          <w:szCs w:val="23"/>
        </w:rPr>
        <w:t>. You must include labels fo</w:t>
      </w:r>
      <w:r w:rsidR="00922BB0" w:rsidRPr="2B8025E7">
        <w:rPr>
          <w:sz w:val="23"/>
          <w:szCs w:val="23"/>
        </w:rPr>
        <w:t xml:space="preserve">r </w:t>
      </w:r>
      <w:r w:rsidRPr="2B8025E7">
        <w:rPr>
          <w:sz w:val="23"/>
          <w:szCs w:val="23"/>
        </w:rPr>
        <w:t>primary and secondary colour</w:t>
      </w:r>
      <w:r w:rsidR="00922BB0" w:rsidRPr="2B8025E7">
        <w:rPr>
          <w:sz w:val="23"/>
          <w:szCs w:val="23"/>
        </w:rPr>
        <w:t xml:space="preserve">. </w:t>
      </w:r>
    </w:p>
    <w:p w14:paraId="5DDD6B1B" w14:textId="39390E36" w:rsidR="000315F6" w:rsidRPr="0097101E" w:rsidRDefault="00922BB0" w:rsidP="000315F6">
      <w:pPr>
        <w:rPr>
          <w:b/>
          <w:bCs/>
          <w:sz w:val="23"/>
          <w:szCs w:val="23"/>
          <w:u w:val="single"/>
        </w:rPr>
      </w:pPr>
      <w:r w:rsidRPr="0097101E">
        <w:rPr>
          <w:b/>
          <w:bCs/>
          <w:sz w:val="23"/>
          <w:szCs w:val="23"/>
          <w:u w:val="single"/>
        </w:rPr>
        <w:t>Music</w:t>
      </w:r>
      <w:r w:rsidR="00F43198" w:rsidRPr="0097101E">
        <w:rPr>
          <w:b/>
          <w:bCs/>
          <w:sz w:val="23"/>
          <w:szCs w:val="23"/>
          <w:u w:val="single"/>
        </w:rPr>
        <w:t xml:space="preserve">: </w:t>
      </w:r>
      <w:r w:rsidR="000315F6" w:rsidRPr="0097101E">
        <w:rPr>
          <w:b/>
          <w:bCs/>
          <w:sz w:val="23"/>
          <w:szCs w:val="23"/>
          <w:u w:val="single"/>
        </w:rPr>
        <w:t>Just Play 1</w:t>
      </w:r>
    </w:p>
    <w:p w14:paraId="54A02361" w14:textId="195D15DD" w:rsidR="000315F6" w:rsidRPr="0097101E" w:rsidRDefault="000315F6" w:rsidP="000315F6">
      <w:pPr>
        <w:rPr>
          <w:sz w:val="23"/>
          <w:szCs w:val="23"/>
        </w:rPr>
      </w:pPr>
      <w:r w:rsidRPr="0097101E">
        <w:rPr>
          <w:sz w:val="23"/>
          <w:szCs w:val="23"/>
        </w:rPr>
        <w:t>Above and Beyond</w:t>
      </w:r>
      <w:r w:rsidR="005E3677" w:rsidRPr="0097101E">
        <w:rPr>
          <w:sz w:val="23"/>
          <w:szCs w:val="23"/>
        </w:rPr>
        <w:t>:</w:t>
      </w:r>
      <w:r w:rsidRPr="0097101E">
        <w:rPr>
          <w:sz w:val="23"/>
          <w:szCs w:val="23"/>
        </w:rPr>
        <w:t xml:space="preserve"> Music Journalism - Go and watch a live music performance. This could be at a community centre, a local church, at The Sage Gateshead, The O2 academy, the </w:t>
      </w:r>
      <w:proofErr w:type="spellStart"/>
      <w:r w:rsidRPr="0097101E">
        <w:rPr>
          <w:sz w:val="23"/>
          <w:szCs w:val="23"/>
        </w:rPr>
        <w:t>Utilita</w:t>
      </w:r>
      <w:proofErr w:type="spellEnd"/>
      <w:r w:rsidRPr="0097101E">
        <w:rPr>
          <w:sz w:val="23"/>
          <w:szCs w:val="23"/>
        </w:rPr>
        <w:t xml:space="preserve"> arena or any other venue. Take a photo of yourself there and write a review of your experience. If you can’t get to a live performance, watch a live performance on YouTube. </w:t>
      </w:r>
    </w:p>
    <w:p w14:paraId="5B92DF41" w14:textId="691F1B9C" w:rsidR="004D7D0C" w:rsidRPr="0097101E" w:rsidRDefault="000315F6" w:rsidP="000A68A7">
      <w:pPr>
        <w:rPr>
          <w:sz w:val="23"/>
          <w:szCs w:val="23"/>
        </w:rPr>
      </w:pPr>
      <w:r w:rsidRPr="0097101E">
        <w:rPr>
          <w:sz w:val="23"/>
          <w:szCs w:val="23"/>
        </w:rPr>
        <w:t>Option 1 Track of the week - Listen to a piece of music of your own choice. Create a series of ‘track of the week’</w:t>
      </w:r>
      <w:r w:rsidR="005340FA" w:rsidRPr="0097101E">
        <w:rPr>
          <w:sz w:val="23"/>
          <w:szCs w:val="23"/>
        </w:rPr>
        <w:t xml:space="preserve"> </w:t>
      </w:r>
      <w:r w:rsidRPr="0097101E">
        <w:rPr>
          <w:sz w:val="23"/>
          <w:szCs w:val="23"/>
        </w:rPr>
        <w:t>style questions such as ‘</w:t>
      </w:r>
      <w:r w:rsidR="00F52559" w:rsidRPr="0097101E">
        <w:rPr>
          <w:sz w:val="23"/>
          <w:szCs w:val="23"/>
        </w:rPr>
        <w:t>Describe the</w:t>
      </w:r>
      <w:r w:rsidRPr="0097101E">
        <w:rPr>
          <w:sz w:val="23"/>
          <w:szCs w:val="23"/>
        </w:rPr>
        <w:t xml:space="preserve"> dynamic’ and ‘What are the</w:t>
      </w:r>
      <w:r w:rsidR="005340FA" w:rsidRPr="0097101E">
        <w:rPr>
          <w:sz w:val="23"/>
          <w:szCs w:val="23"/>
        </w:rPr>
        <w:t xml:space="preserve"> </w:t>
      </w:r>
      <w:proofErr w:type="gramStart"/>
      <w:r w:rsidRPr="0097101E">
        <w:rPr>
          <w:sz w:val="23"/>
          <w:szCs w:val="23"/>
        </w:rPr>
        <w:t>instruments’</w:t>
      </w:r>
      <w:proofErr w:type="gramEnd"/>
      <w:r w:rsidRPr="0097101E">
        <w:rPr>
          <w:sz w:val="23"/>
          <w:szCs w:val="23"/>
        </w:rPr>
        <w:t>. Provide answers to your</w:t>
      </w:r>
      <w:r w:rsidR="005340FA" w:rsidRPr="0097101E">
        <w:rPr>
          <w:sz w:val="23"/>
          <w:szCs w:val="23"/>
        </w:rPr>
        <w:t xml:space="preserve"> </w:t>
      </w:r>
      <w:r w:rsidRPr="0097101E">
        <w:rPr>
          <w:sz w:val="23"/>
          <w:szCs w:val="23"/>
        </w:rPr>
        <w:t xml:space="preserve">questions and share your work with your teacher. </w:t>
      </w:r>
    </w:p>
    <w:p w14:paraId="24DD8907" w14:textId="56310B43" w:rsidR="00371D78" w:rsidRPr="0097101E" w:rsidRDefault="00371D78" w:rsidP="000A68A7">
      <w:pPr>
        <w:rPr>
          <w:b/>
          <w:bCs/>
          <w:sz w:val="23"/>
          <w:szCs w:val="23"/>
          <w:u w:val="single"/>
        </w:rPr>
      </w:pPr>
      <w:r w:rsidRPr="0097101E">
        <w:rPr>
          <w:b/>
          <w:bCs/>
          <w:sz w:val="23"/>
          <w:szCs w:val="23"/>
          <w:u w:val="single"/>
        </w:rPr>
        <w:t>RE</w:t>
      </w:r>
      <w:r w:rsidR="00724D5E" w:rsidRPr="0097101E">
        <w:rPr>
          <w:b/>
          <w:bCs/>
          <w:sz w:val="23"/>
          <w:szCs w:val="23"/>
          <w:u w:val="single"/>
        </w:rPr>
        <w:t xml:space="preserve">: Abraham </w:t>
      </w:r>
    </w:p>
    <w:p w14:paraId="5BFA6408" w14:textId="77777777" w:rsidR="00724D5E" w:rsidRPr="0097101E" w:rsidRDefault="00371D78" w:rsidP="00724D5E">
      <w:pPr>
        <w:rPr>
          <w:sz w:val="23"/>
          <w:szCs w:val="23"/>
          <w:lang w:val="en-AU"/>
        </w:rPr>
      </w:pPr>
      <w:r w:rsidRPr="00371D78">
        <w:rPr>
          <w:sz w:val="23"/>
          <w:szCs w:val="23"/>
          <w:lang w:val="en-AU"/>
        </w:rPr>
        <w:t>Above and Beyond- Write a creative story with the moral to ‘be </w:t>
      </w:r>
      <w:r w:rsidRPr="0097101E">
        <w:rPr>
          <w:sz w:val="23"/>
          <w:szCs w:val="23"/>
          <w:lang w:val="en-AU"/>
        </w:rPr>
        <w:t>resilient’.</w:t>
      </w:r>
    </w:p>
    <w:p w14:paraId="39274C9A" w14:textId="7AA2116A" w:rsidR="00371D78" w:rsidRPr="00371D78" w:rsidRDefault="00371D78" w:rsidP="5AA37B2F">
      <w:pPr>
        <w:rPr>
          <w:sz w:val="23"/>
          <w:szCs w:val="23"/>
          <w:lang w:val="en-AU"/>
        </w:rPr>
      </w:pPr>
      <w:r w:rsidRPr="5AA37B2F">
        <w:rPr>
          <w:sz w:val="23"/>
          <w:szCs w:val="23"/>
          <w:lang w:val="en-AU"/>
        </w:rPr>
        <w:t xml:space="preserve">Option </w:t>
      </w:r>
      <w:r w:rsidR="5DECB0E2" w:rsidRPr="5AA37B2F">
        <w:rPr>
          <w:sz w:val="23"/>
          <w:szCs w:val="23"/>
          <w:lang w:val="en-AU"/>
        </w:rPr>
        <w:t>1</w:t>
      </w:r>
      <w:r w:rsidRPr="5AA37B2F">
        <w:rPr>
          <w:sz w:val="23"/>
          <w:szCs w:val="23"/>
          <w:lang w:val="en-AU"/>
        </w:rPr>
        <w:t>- In 100 words, explain one event that Abraham experienced in his life. </w:t>
      </w:r>
    </w:p>
    <w:p w14:paraId="244A5158" w14:textId="75413CA1" w:rsidR="00371D78" w:rsidRPr="00371D78" w:rsidRDefault="01FEAE65" w:rsidP="5AA37B2F">
      <w:pPr>
        <w:rPr>
          <w:b/>
          <w:bCs/>
          <w:sz w:val="23"/>
          <w:szCs w:val="23"/>
          <w:u w:val="single"/>
          <w:lang w:val="en-AU"/>
        </w:rPr>
      </w:pPr>
      <w:r w:rsidRPr="5AA37B2F">
        <w:rPr>
          <w:b/>
          <w:bCs/>
          <w:sz w:val="23"/>
          <w:szCs w:val="23"/>
          <w:u w:val="single"/>
          <w:lang w:val="en-AU"/>
        </w:rPr>
        <w:t xml:space="preserve">Computer Science: Health and Safety </w:t>
      </w:r>
    </w:p>
    <w:p w14:paraId="38D55D13" w14:textId="37A18DAB" w:rsidR="00371D78" w:rsidRPr="00371D78" w:rsidRDefault="01FEAE65" w:rsidP="5AA37B2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A37B2F">
        <w:rPr>
          <w:sz w:val="23"/>
          <w:szCs w:val="23"/>
          <w:lang w:val="en-AU"/>
        </w:rPr>
        <w:t>Above and Beyond</w:t>
      </w:r>
      <w:r w:rsidR="6A7854D2" w:rsidRPr="5AA37B2F">
        <w:rPr>
          <w:sz w:val="23"/>
          <w:szCs w:val="23"/>
          <w:lang w:val="en-AU"/>
        </w:rPr>
        <w:t xml:space="preserve"> C</w:t>
      </w:r>
      <w:r w:rsidR="6A7854D2" w:rsidRPr="5AA37B2F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 xml:space="preserve">omplete the option 1 task and include extra detail to describe how these health issues can be avoided.  </w:t>
      </w:r>
    </w:p>
    <w:p w14:paraId="4D1BDA5D" w14:textId="7A1A220F" w:rsidR="00371D78" w:rsidRPr="00371D78" w:rsidRDefault="6A7854D2" w:rsidP="5AA37B2F">
      <w:pPr>
        <w:spacing w:after="0" w:line="27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AA37B2F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>Option 1</w:t>
      </w:r>
      <w:r w:rsidR="7809A0D2" w:rsidRPr="5AA37B2F">
        <w:rPr>
          <w:rFonts w:ascii="Calibri" w:eastAsia="Calibri" w:hAnsi="Calibri" w:cs="Calibri"/>
          <w:color w:val="000000" w:themeColor="text1"/>
          <w:sz w:val="24"/>
          <w:szCs w:val="24"/>
          <w:lang w:val="en-AU"/>
        </w:rPr>
        <w:t xml:space="preserve"> Using a diagram of a person sitting a computer desk, label and describe the possible health issues of long-term computer use.</w:t>
      </w:r>
    </w:p>
    <w:p w14:paraId="0C300C73" w14:textId="6021773B" w:rsidR="00371D78" w:rsidRPr="00371D78" w:rsidRDefault="01FEAE65" w:rsidP="5AA37B2F">
      <w:pPr>
        <w:rPr>
          <w:sz w:val="23"/>
          <w:szCs w:val="23"/>
          <w:lang w:val="en-AU"/>
        </w:rPr>
      </w:pPr>
      <w:r w:rsidRPr="5AA37B2F">
        <w:rPr>
          <w:sz w:val="23"/>
          <w:szCs w:val="23"/>
          <w:lang w:val="en-AU"/>
        </w:rPr>
        <w:t xml:space="preserve"> </w:t>
      </w:r>
      <w:r w:rsidR="00371D78" w:rsidRPr="5AA37B2F">
        <w:rPr>
          <w:sz w:val="23"/>
          <w:szCs w:val="23"/>
          <w:lang w:val="en-AU"/>
        </w:rPr>
        <w:t>​​</w:t>
      </w:r>
    </w:p>
    <w:p w14:paraId="317B9560" w14:textId="5FEAC067" w:rsidR="00554D43" w:rsidRPr="004A2EFD" w:rsidRDefault="00554D43" w:rsidP="00554D43">
      <w:pPr>
        <w:rPr>
          <w:b/>
          <w:bCs/>
          <w:sz w:val="24"/>
          <w:szCs w:val="24"/>
          <w:u w:val="single"/>
        </w:rPr>
      </w:pPr>
      <w:r w:rsidRPr="5AA37B2F">
        <w:rPr>
          <w:b/>
          <w:bCs/>
          <w:sz w:val="24"/>
          <w:szCs w:val="24"/>
          <w:u w:val="single"/>
        </w:rPr>
        <w:t xml:space="preserve">February </w:t>
      </w:r>
      <w:r w:rsidR="004A2EFD" w:rsidRPr="5AA37B2F">
        <w:rPr>
          <w:b/>
          <w:bCs/>
          <w:sz w:val="24"/>
          <w:szCs w:val="24"/>
          <w:u w:val="single"/>
        </w:rPr>
        <w:t>10</w:t>
      </w:r>
      <w:r w:rsidR="004A2EFD" w:rsidRPr="5AA37B2F">
        <w:rPr>
          <w:b/>
          <w:bCs/>
          <w:sz w:val="24"/>
          <w:szCs w:val="24"/>
          <w:u w:val="single"/>
          <w:vertAlign w:val="superscript"/>
        </w:rPr>
        <w:t>th</w:t>
      </w:r>
      <w:r w:rsidR="004A2EFD" w:rsidRPr="5AA37B2F">
        <w:rPr>
          <w:b/>
          <w:bCs/>
          <w:sz w:val="24"/>
          <w:szCs w:val="24"/>
          <w:u w:val="single"/>
        </w:rPr>
        <w:t xml:space="preserve"> to 14</w:t>
      </w:r>
      <w:r w:rsidR="004A2EFD" w:rsidRPr="5AA37B2F">
        <w:rPr>
          <w:b/>
          <w:bCs/>
          <w:sz w:val="24"/>
          <w:szCs w:val="24"/>
          <w:u w:val="single"/>
          <w:vertAlign w:val="superscript"/>
        </w:rPr>
        <w:t>th</w:t>
      </w:r>
      <w:r w:rsidRPr="5AA37B2F">
        <w:rPr>
          <w:b/>
          <w:bCs/>
          <w:sz w:val="24"/>
          <w:szCs w:val="24"/>
          <w:u w:val="single"/>
        </w:rPr>
        <w:t>- Science, History, Technology, PE</w:t>
      </w:r>
      <w:r w:rsidR="004A2EFD" w:rsidRPr="5AA37B2F">
        <w:rPr>
          <w:b/>
          <w:bCs/>
          <w:sz w:val="24"/>
          <w:szCs w:val="24"/>
          <w:u w:val="single"/>
        </w:rPr>
        <w:t xml:space="preserve"> and PSHE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2085"/>
        <w:gridCol w:w="2085"/>
        <w:gridCol w:w="2085"/>
        <w:gridCol w:w="2085"/>
      </w:tblGrid>
      <w:tr w:rsidR="5AA37B2F" w14:paraId="4DDE6FCC" w14:textId="77777777" w:rsidTr="5AA37B2F">
        <w:trPr>
          <w:trHeight w:val="30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B95332" w14:textId="7D848B45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Science 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366BBB" w14:textId="6D155A08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History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9FAF08" w14:textId="3BA49629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Technology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B10471" w14:textId="32441EBF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PE </w:t>
            </w:r>
          </w:p>
        </w:tc>
        <w:tc>
          <w:tcPr>
            <w:tcW w:w="2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AC1C98" w14:textId="4613B5CF" w:rsidR="5AA37B2F" w:rsidRDefault="5AA37B2F" w:rsidP="5AA37B2F">
            <w:pPr>
              <w:spacing w:line="259" w:lineRule="auto"/>
              <w:jc w:val="center"/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PSHE</w:t>
            </w:r>
            <w:r w:rsidRPr="5AA37B2F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</w:tc>
      </w:tr>
    </w:tbl>
    <w:p w14:paraId="1396E48A" w14:textId="5C683AAC" w:rsidR="00D7481D" w:rsidRPr="0097101E" w:rsidRDefault="00E24BA3" w:rsidP="00554D43">
      <w:pPr>
        <w:rPr>
          <w:b/>
          <w:bCs/>
          <w:sz w:val="23"/>
          <w:szCs w:val="23"/>
          <w:u w:val="single"/>
        </w:rPr>
      </w:pPr>
      <w:r w:rsidRPr="5AA37B2F">
        <w:rPr>
          <w:b/>
          <w:bCs/>
          <w:sz w:val="23"/>
          <w:szCs w:val="23"/>
          <w:u w:val="single"/>
        </w:rPr>
        <w:t>Science</w:t>
      </w:r>
      <w:r w:rsidR="00F43198" w:rsidRPr="5AA37B2F">
        <w:rPr>
          <w:b/>
          <w:bCs/>
          <w:sz w:val="23"/>
          <w:szCs w:val="23"/>
          <w:u w:val="single"/>
        </w:rPr>
        <w:t xml:space="preserve">: </w:t>
      </w:r>
      <w:r w:rsidR="00D7481D" w:rsidRPr="5AA37B2F">
        <w:rPr>
          <w:b/>
          <w:bCs/>
          <w:sz w:val="23"/>
          <w:szCs w:val="23"/>
          <w:u w:val="single"/>
        </w:rPr>
        <w:t xml:space="preserve">Atoms, elements and compounds </w:t>
      </w:r>
    </w:p>
    <w:p w14:paraId="47243668" w14:textId="768F48C8" w:rsidR="00D7481D" w:rsidRPr="0097101E" w:rsidRDefault="1E42CEC6" w:rsidP="00554D43">
      <w:pPr>
        <w:rPr>
          <w:sz w:val="23"/>
          <w:szCs w:val="23"/>
        </w:rPr>
      </w:pPr>
      <w:r w:rsidRPr="5D873104">
        <w:rPr>
          <w:sz w:val="23"/>
          <w:szCs w:val="23"/>
        </w:rPr>
        <w:t>Above and Beyond: Create a fact file for 2 metal elements and 2 non-metals</w:t>
      </w:r>
      <w:r w:rsidR="0245049E" w:rsidRPr="5D873104">
        <w:rPr>
          <w:sz w:val="23"/>
          <w:szCs w:val="23"/>
        </w:rPr>
        <w:t>.  I</w:t>
      </w:r>
      <w:r w:rsidR="5946A418" w:rsidRPr="5D873104">
        <w:rPr>
          <w:sz w:val="23"/>
          <w:szCs w:val="23"/>
        </w:rPr>
        <w:t>n</w:t>
      </w:r>
      <w:r w:rsidR="0245049E" w:rsidRPr="5D873104">
        <w:rPr>
          <w:sz w:val="23"/>
          <w:szCs w:val="23"/>
        </w:rPr>
        <w:t xml:space="preserve"> the fact fie you should include a de</w:t>
      </w:r>
      <w:r w:rsidRPr="5D873104">
        <w:rPr>
          <w:sz w:val="23"/>
          <w:szCs w:val="23"/>
        </w:rPr>
        <w:t>scri</w:t>
      </w:r>
      <w:r w:rsidR="6157BD99" w:rsidRPr="5D873104">
        <w:rPr>
          <w:sz w:val="23"/>
          <w:szCs w:val="23"/>
        </w:rPr>
        <w:t xml:space="preserve">ption of the </w:t>
      </w:r>
      <w:r w:rsidRPr="5D873104">
        <w:rPr>
          <w:sz w:val="23"/>
          <w:szCs w:val="23"/>
        </w:rPr>
        <w:t>properties of each element</w:t>
      </w:r>
      <w:r w:rsidR="41D6764B" w:rsidRPr="5D873104">
        <w:rPr>
          <w:sz w:val="23"/>
          <w:szCs w:val="23"/>
        </w:rPr>
        <w:t xml:space="preserve">, </w:t>
      </w:r>
      <w:r w:rsidRPr="5D873104">
        <w:rPr>
          <w:sz w:val="23"/>
          <w:szCs w:val="23"/>
        </w:rPr>
        <w:t>a word equation to show what would happen if the metal and non</w:t>
      </w:r>
      <w:r w:rsidR="4E565656" w:rsidRPr="5D873104">
        <w:rPr>
          <w:sz w:val="23"/>
          <w:szCs w:val="23"/>
        </w:rPr>
        <w:t>-</w:t>
      </w:r>
      <w:r w:rsidRPr="5D873104">
        <w:rPr>
          <w:sz w:val="23"/>
          <w:szCs w:val="23"/>
        </w:rPr>
        <w:t xml:space="preserve">metal reacted </w:t>
      </w:r>
      <w:r w:rsidR="7FF20964" w:rsidRPr="5D873104">
        <w:rPr>
          <w:sz w:val="23"/>
          <w:szCs w:val="23"/>
        </w:rPr>
        <w:t>and d</w:t>
      </w:r>
      <w:r w:rsidRPr="5D873104">
        <w:rPr>
          <w:sz w:val="23"/>
          <w:szCs w:val="23"/>
        </w:rPr>
        <w:t xml:space="preserve">escribe how the properties of the product </w:t>
      </w:r>
      <w:r w:rsidR="47F78CEA" w:rsidRPr="5D873104">
        <w:rPr>
          <w:sz w:val="23"/>
          <w:szCs w:val="23"/>
        </w:rPr>
        <w:t>are</w:t>
      </w:r>
      <w:r w:rsidRPr="5D873104">
        <w:rPr>
          <w:sz w:val="23"/>
          <w:szCs w:val="23"/>
        </w:rPr>
        <w:t xml:space="preserve"> different to that of the reactants.  </w:t>
      </w:r>
    </w:p>
    <w:p w14:paraId="162F67B4" w14:textId="1D67277B" w:rsidR="0049332E" w:rsidRPr="0097101E" w:rsidRDefault="1E42CEC6" w:rsidP="5D873104">
      <w:pPr>
        <w:rPr>
          <w:b/>
          <w:bCs/>
          <w:sz w:val="23"/>
          <w:szCs w:val="23"/>
          <w:u w:val="single"/>
        </w:rPr>
      </w:pPr>
      <w:r w:rsidRPr="5AA37B2F">
        <w:rPr>
          <w:sz w:val="23"/>
          <w:szCs w:val="23"/>
        </w:rPr>
        <w:t xml:space="preserve">Option 1 Create a poster to show understanding and knowledge of the similarities, differences, and explanation of elements, compounds, and </w:t>
      </w:r>
      <w:r w:rsidR="14475722" w:rsidRPr="5AA37B2F">
        <w:rPr>
          <w:sz w:val="23"/>
          <w:szCs w:val="23"/>
        </w:rPr>
        <w:t xml:space="preserve">mixtures. </w:t>
      </w:r>
    </w:p>
    <w:p w14:paraId="51E64C5D" w14:textId="3086B700" w:rsidR="1E42CEC6" w:rsidRDefault="1E42CEC6" w:rsidP="1BA43019">
      <w:pPr>
        <w:rPr>
          <w:b/>
          <w:bCs/>
          <w:sz w:val="23"/>
          <w:szCs w:val="23"/>
          <w:u w:val="single"/>
        </w:rPr>
      </w:pPr>
      <w:r w:rsidRPr="49076B9C">
        <w:rPr>
          <w:b/>
          <w:bCs/>
          <w:sz w:val="23"/>
          <w:szCs w:val="23"/>
          <w:u w:val="single"/>
        </w:rPr>
        <w:lastRenderedPageBreak/>
        <w:t>History</w:t>
      </w:r>
      <w:r w:rsidR="2240247A" w:rsidRPr="49076B9C">
        <w:rPr>
          <w:b/>
          <w:bCs/>
          <w:sz w:val="23"/>
          <w:szCs w:val="23"/>
          <w:u w:val="single"/>
        </w:rPr>
        <w:t xml:space="preserve">: </w:t>
      </w:r>
      <w:r w:rsidR="42436925" w:rsidRPr="49076B9C">
        <w:rPr>
          <w:b/>
          <w:bCs/>
          <w:sz w:val="23"/>
          <w:szCs w:val="23"/>
          <w:u w:val="single"/>
        </w:rPr>
        <w:t>Reformation, Restoration and Rebellion: England 1485 - 1660</w:t>
      </w:r>
    </w:p>
    <w:p w14:paraId="41BAAD5E" w14:textId="36E397A6" w:rsidR="0049332E" w:rsidRPr="0097101E" w:rsidRDefault="0049332E" w:rsidP="00554D43">
      <w:pPr>
        <w:rPr>
          <w:sz w:val="23"/>
          <w:szCs w:val="23"/>
        </w:rPr>
      </w:pPr>
      <w:r w:rsidRPr="1BA43019">
        <w:rPr>
          <w:sz w:val="23"/>
          <w:szCs w:val="23"/>
        </w:rPr>
        <w:t xml:space="preserve">Above and Beyond: </w:t>
      </w:r>
      <w:r w:rsidR="3B6AFF4B" w:rsidRPr="1BA43019">
        <w:rPr>
          <w:sz w:val="23"/>
          <w:szCs w:val="23"/>
        </w:rPr>
        <w:t>Create a storyboard about the Newcastle Witch Trials</w:t>
      </w:r>
      <w:r w:rsidR="00C2339D">
        <w:rPr>
          <w:sz w:val="23"/>
          <w:szCs w:val="23"/>
        </w:rPr>
        <w:t xml:space="preserve">. </w:t>
      </w:r>
    </w:p>
    <w:p w14:paraId="4A76A8EE" w14:textId="46C198B8" w:rsidR="00D7481D" w:rsidRPr="0097101E" w:rsidRDefault="0049332E" w:rsidP="00554D43">
      <w:pPr>
        <w:rPr>
          <w:sz w:val="23"/>
          <w:szCs w:val="23"/>
        </w:rPr>
      </w:pPr>
      <w:r w:rsidRPr="559ACA1E">
        <w:rPr>
          <w:sz w:val="23"/>
          <w:szCs w:val="23"/>
        </w:rPr>
        <w:t>Option 1 D</w:t>
      </w:r>
      <w:r w:rsidR="23B5F7F6" w:rsidRPr="559ACA1E">
        <w:rPr>
          <w:sz w:val="23"/>
          <w:szCs w:val="23"/>
        </w:rPr>
        <w:t>raw a family tree for the Tudor Family with as many details of each member</w:t>
      </w:r>
      <w:r w:rsidR="4985A31B" w:rsidRPr="559ACA1E">
        <w:rPr>
          <w:sz w:val="23"/>
          <w:szCs w:val="23"/>
        </w:rPr>
        <w:t xml:space="preserve"> as you can</w:t>
      </w:r>
      <w:r w:rsidR="23B5F7F6" w:rsidRPr="559ACA1E">
        <w:rPr>
          <w:sz w:val="23"/>
          <w:szCs w:val="23"/>
        </w:rPr>
        <w:t>.</w:t>
      </w:r>
    </w:p>
    <w:p w14:paraId="54F30954" w14:textId="6A61DD34" w:rsidR="00316AB5" w:rsidRPr="0097101E" w:rsidRDefault="00132323" w:rsidP="00554D43">
      <w:pPr>
        <w:rPr>
          <w:b/>
          <w:bCs/>
          <w:sz w:val="23"/>
          <w:szCs w:val="23"/>
          <w:u w:val="single"/>
        </w:rPr>
      </w:pPr>
      <w:r w:rsidRPr="0097101E">
        <w:rPr>
          <w:b/>
          <w:bCs/>
          <w:sz w:val="23"/>
          <w:szCs w:val="23"/>
          <w:u w:val="single"/>
        </w:rPr>
        <w:t>Technology</w:t>
      </w:r>
      <w:r w:rsidR="00F43198" w:rsidRPr="0097101E">
        <w:rPr>
          <w:b/>
          <w:bCs/>
          <w:sz w:val="23"/>
          <w:szCs w:val="23"/>
          <w:u w:val="single"/>
        </w:rPr>
        <w:t xml:space="preserve">: </w:t>
      </w:r>
      <w:r w:rsidR="00316AB5" w:rsidRPr="0097101E">
        <w:rPr>
          <w:b/>
          <w:bCs/>
          <w:sz w:val="23"/>
          <w:szCs w:val="23"/>
          <w:u w:val="single"/>
        </w:rPr>
        <w:t xml:space="preserve">Nutrition and health </w:t>
      </w:r>
    </w:p>
    <w:p w14:paraId="54A24489" w14:textId="667864A9" w:rsidR="00316AB5" w:rsidRPr="0097101E" w:rsidRDefault="00316AB5" w:rsidP="00554D43">
      <w:pPr>
        <w:rPr>
          <w:sz w:val="23"/>
          <w:szCs w:val="23"/>
        </w:rPr>
      </w:pPr>
      <w:r w:rsidRPr="0097101E">
        <w:rPr>
          <w:sz w:val="23"/>
          <w:szCs w:val="23"/>
        </w:rPr>
        <w:t xml:space="preserve">Above and Beyond: Plan with your parents or carers a </w:t>
      </w:r>
      <w:proofErr w:type="spellStart"/>
      <w:proofErr w:type="gramStart"/>
      <w:r w:rsidRPr="0097101E">
        <w:rPr>
          <w:sz w:val="23"/>
          <w:szCs w:val="23"/>
        </w:rPr>
        <w:t>well balanced</w:t>
      </w:r>
      <w:proofErr w:type="spellEnd"/>
      <w:proofErr w:type="gramEnd"/>
      <w:r w:rsidRPr="0097101E">
        <w:rPr>
          <w:sz w:val="23"/>
          <w:szCs w:val="23"/>
        </w:rPr>
        <w:t xml:space="preserve"> meal and if you have the opportunity to help to prepare the food. </w:t>
      </w:r>
    </w:p>
    <w:p w14:paraId="36C251E6" w14:textId="69732B60" w:rsidR="00132323" w:rsidRPr="0097101E" w:rsidRDefault="00316AB5" w:rsidP="00554D43">
      <w:pPr>
        <w:rPr>
          <w:sz w:val="23"/>
          <w:szCs w:val="23"/>
        </w:rPr>
      </w:pPr>
      <w:r w:rsidRPr="0097101E">
        <w:rPr>
          <w:sz w:val="23"/>
          <w:szCs w:val="23"/>
        </w:rPr>
        <w:t xml:space="preserve">Option 1 Using the </w:t>
      </w:r>
      <w:proofErr w:type="spellStart"/>
      <w:r w:rsidRPr="0097101E">
        <w:rPr>
          <w:sz w:val="23"/>
          <w:szCs w:val="23"/>
        </w:rPr>
        <w:t>eatwell</w:t>
      </w:r>
      <w:proofErr w:type="spellEnd"/>
      <w:r w:rsidRPr="0097101E">
        <w:rPr>
          <w:sz w:val="23"/>
          <w:szCs w:val="23"/>
        </w:rPr>
        <w:t xml:space="preserve"> guide show how you meet the recommended amounts of Macro nutrients in our diet.</w:t>
      </w:r>
      <w:r w:rsidR="000C51DE" w:rsidRPr="0097101E">
        <w:rPr>
          <w:sz w:val="23"/>
          <w:szCs w:val="23"/>
        </w:rPr>
        <w:t xml:space="preserve"> </w:t>
      </w:r>
    </w:p>
    <w:p w14:paraId="6CDFA58E" w14:textId="18B9E168" w:rsidR="00D7481D" w:rsidRPr="0097101E" w:rsidRDefault="00316AB5" w:rsidP="00554D43">
      <w:pPr>
        <w:rPr>
          <w:b/>
          <w:bCs/>
          <w:sz w:val="23"/>
          <w:szCs w:val="23"/>
          <w:u w:val="single"/>
        </w:rPr>
      </w:pPr>
      <w:r w:rsidRPr="0097101E">
        <w:rPr>
          <w:b/>
          <w:bCs/>
          <w:sz w:val="23"/>
          <w:szCs w:val="23"/>
          <w:u w:val="single"/>
        </w:rPr>
        <w:t>PE</w:t>
      </w:r>
    </w:p>
    <w:p w14:paraId="78151816" w14:textId="40EF8354" w:rsidR="000C51DE" w:rsidRPr="0097101E" w:rsidRDefault="00C64EE0" w:rsidP="00554D43">
      <w:pPr>
        <w:rPr>
          <w:sz w:val="23"/>
          <w:szCs w:val="23"/>
        </w:rPr>
      </w:pPr>
      <w:r w:rsidRPr="7273D032">
        <w:rPr>
          <w:sz w:val="23"/>
          <w:szCs w:val="23"/>
        </w:rPr>
        <w:t>Above and Beyond</w:t>
      </w:r>
      <w:r w:rsidR="000C51DE" w:rsidRPr="7273D032">
        <w:rPr>
          <w:sz w:val="23"/>
          <w:szCs w:val="23"/>
        </w:rPr>
        <w:t>:</w:t>
      </w:r>
      <w:r w:rsidRPr="7273D032">
        <w:rPr>
          <w:sz w:val="23"/>
          <w:szCs w:val="23"/>
        </w:rPr>
        <w:t xml:space="preserve"> Watch one of the Newcastle teams play </w:t>
      </w:r>
      <w:r w:rsidR="1C4B47CC" w:rsidRPr="7273D032">
        <w:rPr>
          <w:sz w:val="23"/>
          <w:szCs w:val="23"/>
        </w:rPr>
        <w:t>either a</w:t>
      </w:r>
      <w:r w:rsidRPr="7273D032">
        <w:rPr>
          <w:sz w:val="23"/>
          <w:szCs w:val="23"/>
        </w:rPr>
        <w:t xml:space="preserve"> live fixture</w:t>
      </w:r>
      <w:r w:rsidR="421F02D0" w:rsidRPr="7273D032">
        <w:rPr>
          <w:sz w:val="23"/>
          <w:szCs w:val="23"/>
        </w:rPr>
        <w:t xml:space="preserve"> or on the television</w:t>
      </w:r>
      <w:r w:rsidRPr="7273D032">
        <w:rPr>
          <w:sz w:val="23"/>
          <w:szCs w:val="23"/>
        </w:rPr>
        <w:t xml:space="preserve">. For </w:t>
      </w:r>
      <w:r w:rsidR="2946C757" w:rsidRPr="7273D032">
        <w:rPr>
          <w:sz w:val="23"/>
          <w:szCs w:val="23"/>
        </w:rPr>
        <w:t>example,</w:t>
      </w:r>
      <w:r w:rsidRPr="7273D032">
        <w:rPr>
          <w:sz w:val="23"/>
          <w:szCs w:val="23"/>
        </w:rPr>
        <w:t xml:space="preserve"> Newcastle United men or women, Newcastle Falcons or Newcastle Eagles. Or an amateur local sporting fixture. </w:t>
      </w:r>
    </w:p>
    <w:p w14:paraId="3FC6F111" w14:textId="6B3CB24F" w:rsidR="00C64EE0" w:rsidRDefault="00C64EE0" w:rsidP="00554D43">
      <w:pPr>
        <w:rPr>
          <w:sz w:val="23"/>
          <w:szCs w:val="23"/>
        </w:rPr>
      </w:pPr>
      <w:r w:rsidRPr="7273D032">
        <w:rPr>
          <w:sz w:val="23"/>
          <w:szCs w:val="23"/>
        </w:rPr>
        <w:t xml:space="preserve">Option </w:t>
      </w:r>
      <w:r w:rsidR="00C2339D">
        <w:rPr>
          <w:sz w:val="23"/>
          <w:szCs w:val="23"/>
        </w:rPr>
        <w:t>1</w:t>
      </w:r>
      <w:r w:rsidRPr="7273D032">
        <w:rPr>
          <w:sz w:val="23"/>
          <w:szCs w:val="23"/>
        </w:rPr>
        <w:t xml:space="preserve"> Use You Tube to learn a new skill </w:t>
      </w:r>
      <w:proofErr w:type="spellStart"/>
      <w:r w:rsidRPr="7273D032">
        <w:rPr>
          <w:sz w:val="23"/>
          <w:szCs w:val="23"/>
        </w:rPr>
        <w:t>eg</w:t>
      </w:r>
      <w:proofErr w:type="spellEnd"/>
      <w:r w:rsidRPr="7273D032">
        <w:rPr>
          <w:sz w:val="23"/>
          <w:szCs w:val="23"/>
        </w:rPr>
        <w:t xml:space="preserve">, headstand or a football trick. </w:t>
      </w:r>
    </w:p>
    <w:p w14:paraId="0B687F6C" w14:textId="0828B3E0" w:rsidR="004A2EFD" w:rsidRPr="004A2EFD" w:rsidRDefault="004A2EFD" w:rsidP="00554D43">
      <w:pPr>
        <w:rPr>
          <w:b/>
          <w:bCs/>
          <w:sz w:val="23"/>
          <w:szCs w:val="23"/>
          <w:u w:val="single"/>
        </w:rPr>
      </w:pPr>
      <w:r w:rsidRPr="6E6C6EEB">
        <w:rPr>
          <w:b/>
          <w:bCs/>
          <w:sz w:val="23"/>
          <w:szCs w:val="23"/>
          <w:u w:val="single"/>
        </w:rPr>
        <w:t>PSHE</w:t>
      </w:r>
      <w:r w:rsidR="11ED8404" w:rsidRPr="6E6C6EEB">
        <w:rPr>
          <w:b/>
          <w:bCs/>
          <w:sz w:val="23"/>
          <w:szCs w:val="23"/>
          <w:u w:val="single"/>
        </w:rPr>
        <w:t>- Life Beyond School</w:t>
      </w:r>
    </w:p>
    <w:p w14:paraId="6F8BAC99" w14:textId="555CF614" w:rsidR="004A2EFD" w:rsidRPr="004A2EFD" w:rsidRDefault="004A2EFD" w:rsidP="00554D43">
      <w:pPr>
        <w:rPr>
          <w:b/>
          <w:bCs/>
          <w:sz w:val="23"/>
          <w:szCs w:val="23"/>
        </w:rPr>
      </w:pPr>
      <w:r w:rsidRPr="6E6C6EEB">
        <w:rPr>
          <w:b/>
          <w:bCs/>
          <w:sz w:val="23"/>
          <w:szCs w:val="23"/>
        </w:rPr>
        <w:t>Above and Beyond</w:t>
      </w:r>
      <w:r w:rsidR="2A0C90D9" w:rsidRPr="6E6C6EEB">
        <w:rPr>
          <w:b/>
          <w:bCs/>
          <w:sz w:val="23"/>
          <w:szCs w:val="23"/>
        </w:rPr>
        <w:t xml:space="preserve">- </w:t>
      </w:r>
      <w:r w:rsidR="1B84BF46" w:rsidRPr="6E6C6EEB">
        <w:rPr>
          <w:sz w:val="23"/>
          <w:szCs w:val="23"/>
        </w:rPr>
        <w:t>Volunteer in the community, pick up litter, help in a youth centre or help a neighbour.</w:t>
      </w:r>
    </w:p>
    <w:p w14:paraId="0EBB9EFF" w14:textId="4369603B" w:rsidR="2A0C90D9" w:rsidRDefault="2A0C90D9" w:rsidP="6E6C6EEB">
      <w:pPr>
        <w:rPr>
          <w:rFonts w:ascii="Calibri" w:eastAsia="Calibri" w:hAnsi="Calibri" w:cs="Calibri"/>
          <w:sz w:val="23"/>
          <w:szCs w:val="23"/>
        </w:rPr>
      </w:pPr>
      <w:r w:rsidRPr="6E6C6EEB">
        <w:rPr>
          <w:b/>
          <w:bCs/>
          <w:sz w:val="23"/>
          <w:szCs w:val="23"/>
        </w:rPr>
        <w:t>Option 1-</w:t>
      </w:r>
      <w:r w:rsidRPr="6E6C6EEB">
        <w:rPr>
          <w:b/>
          <w:bCs/>
        </w:rPr>
        <w:t xml:space="preserve"> </w:t>
      </w:r>
      <w:r w:rsidRPr="6E6C6EEB">
        <w:rPr>
          <w:rFonts w:ascii="Calibri" w:eastAsia="Calibri" w:hAnsi="Calibri" w:cs="Calibri"/>
          <w:color w:val="262626" w:themeColor="text1" w:themeTint="D9"/>
          <w:lang w:val="en-US"/>
        </w:rPr>
        <w:t>Find two news articles in which money was used in a positive way and two in which money was used in a negative way. Write and annotate around them the evidence around them.</w:t>
      </w:r>
    </w:p>
    <w:p w14:paraId="7CB284B7" w14:textId="1D359FE1" w:rsidR="00554D43" w:rsidRPr="004A2EFD" w:rsidRDefault="000C51DE" w:rsidP="00554D43">
      <w:pPr>
        <w:rPr>
          <w:b/>
          <w:bCs/>
          <w:sz w:val="23"/>
          <w:szCs w:val="23"/>
          <w:u w:val="single"/>
        </w:rPr>
      </w:pPr>
      <w:bookmarkStart w:id="1" w:name="_Hlk169366029"/>
      <w:r w:rsidRPr="5AA37B2F">
        <w:rPr>
          <w:b/>
          <w:bCs/>
          <w:sz w:val="23"/>
          <w:szCs w:val="23"/>
          <w:u w:val="single"/>
        </w:rPr>
        <w:t>February</w:t>
      </w:r>
      <w:r w:rsidR="00554D43" w:rsidRPr="5AA37B2F">
        <w:rPr>
          <w:b/>
          <w:bCs/>
          <w:sz w:val="23"/>
          <w:szCs w:val="23"/>
          <w:u w:val="single"/>
        </w:rPr>
        <w:t xml:space="preserve"> </w:t>
      </w:r>
      <w:r w:rsidR="00FD6CDF" w:rsidRPr="5AA37B2F">
        <w:rPr>
          <w:b/>
          <w:bCs/>
          <w:sz w:val="23"/>
          <w:szCs w:val="23"/>
          <w:u w:val="single"/>
        </w:rPr>
        <w:t>17</w:t>
      </w:r>
      <w:r w:rsidR="00FD6CDF" w:rsidRPr="5AA37B2F">
        <w:rPr>
          <w:b/>
          <w:bCs/>
          <w:sz w:val="23"/>
          <w:szCs w:val="23"/>
          <w:u w:val="single"/>
          <w:vertAlign w:val="superscript"/>
        </w:rPr>
        <w:t>th</w:t>
      </w:r>
      <w:r w:rsidR="004A2EFD" w:rsidRPr="5AA37B2F">
        <w:rPr>
          <w:b/>
          <w:bCs/>
          <w:sz w:val="23"/>
          <w:szCs w:val="23"/>
          <w:u w:val="single"/>
        </w:rPr>
        <w:t xml:space="preserve"> to 21</w:t>
      </w:r>
      <w:r w:rsidR="004A2EFD" w:rsidRPr="5AA37B2F">
        <w:rPr>
          <w:b/>
          <w:bCs/>
          <w:sz w:val="23"/>
          <w:szCs w:val="23"/>
          <w:u w:val="single"/>
          <w:vertAlign w:val="superscript"/>
        </w:rPr>
        <w:t>st</w:t>
      </w:r>
      <w:r w:rsidR="00554D43" w:rsidRPr="5AA37B2F">
        <w:rPr>
          <w:b/>
          <w:bCs/>
          <w:sz w:val="23"/>
          <w:szCs w:val="23"/>
          <w:u w:val="single"/>
        </w:rPr>
        <w:t>- English, Geography, French</w:t>
      </w:r>
      <w:r w:rsidR="004A2EFD" w:rsidRPr="5AA37B2F">
        <w:rPr>
          <w:b/>
          <w:bCs/>
          <w:sz w:val="23"/>
          <w:szCs w:val="23"/>
          <w:u w:val="single"/>
        </w:rPr>
        <w:t xml:space="preserve"> and Drama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95"/>
        <w:gridCol w:w="2595"/>
        <w:gridCol w:w="2595"/>
        <w:gridCol w:w="2595"/>
      </w:tblGrid>
      <w:tr w:rsidR="5AA37B2F" w14:paraId="171E6704" w14:textId="77777777" w:rsidTr="5AA37B2F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bookmarkEnd w:id="1"/>
          <w:p w14:paraId="54F1DBCA" w14:textId="573D7F29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English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D382AC" w14:textId="18BCBF2D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Geography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63763B" w14:textId="0EA3326A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  <w:lang w:val="en-US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>French</w:t>
            </w:r>
          </w:p>
        </w:tc>
        <w:tc>
          <w:tcPr>
            <w:tcW w:w="2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E76F0E" w14:textId="47923784" w:rsidR="5AA37B2F" w:rsidRDefault="5AA37B2F" w:rsidP="5AA37B2F">
            <w:pPr>
              <w:spacing w:line="259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  <w:r w:rsidRPr="5AA37B2F"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  <w:t xml:space="preserve">Drama </w:t>
            </w:r>
          </w:p>
        </w:tc>
      </w:tr>
    </w:tbl>
    <w:p w14:paraId="143E3F6D" w14:textId="368CD439" w:rsidR="0087368A" w:rsidRPr="0097101E" w:rsidRDefault="00C64EE0" w:rsidP="00554D43">
      <w:pPr>
        <w:rPr>
          <w:b/>
          <w:bCs/>
          <w:sz w:val="23"/>
          <w:szCs w:val="23"/>
          <w:u w:val="single"/>
        </w:rPr>
      </w:pPr>
      <w:r w:rsidRPr="5AA37B2F">
        <w:rPr>
          <w:b/>
          <w:bCs/>
          <w:sz w:val="23"/>
          <w:szCs w:val="23"/>
          <w:u w:val="single"/>
        </w:rPr>
        <w:t>English</w:t>
      </w:r>
      <w:r w:rsidR="00F43198" w:rsidRPr="5AA37B2F">
        <w:rPr>
          <w:b/>
          <w:bCs/>
          <w:sz w:val="23"/>
          <w:szCs w:val="23"/>
          <w:u w:val="single"/>
        </w:rPr>
        <w:t xml:space="preserve">: </w:t>
      </w:r>
      <w:r w:rsidR="0087368A" w:rsidRPr="5AA37B2F">
        <w:rPr>
          <w:b/>
          <w:bCs/>
          <w:sz w:val="23"/>
          <w:szCs w:val="23"/>
          <w:u w:val="single"/>
        </w:rPr>
        <w:t xml:space="preserve">Creative Writing </w:t>
      </w:r>
    </w:p>
    <w:p w14:paraId="3EFCBD7E" w14:textId="14AE10A0" w:rsidR="00C64EE0" w:rsidRPr="0097101E" w:rsidRDefault="0087368A" w:rsidP="393217F2">
      <w:pPr>
        <w:rPr>
          <w:sz w:val="23"/>
          <w:szCs w:val="23"/>
        </w:rPr>
      </w:pPr>
      <w:r w:rsidRPr="393217F2">
        <w:rPr>
          <w:sz w:val="23"/>
          <w:szCs w:val="23"/>
        </w:rPr>
        <w:t>Above and Beyond</w:t>
      </w:r>
      <w:r w:rsidR="69AE1F5C" w:rsidRPr="393217F2">
        <w:rPr>
          <w:sz w:val="23"/>
          <w:szCs w:val="23"/>
        </w:rPr>
        <w:t xml:space="preserve">: </w:t>
      </w:r>
      <w:r w:rsidR="5D727B16" w:rsidRPr="393217F2">
        <w:rPr>
          <w:sz w:val="23"/>
          <w:szCs w:val="23"/>
        </w:rPr>
        <w:t xml:space="preserve">Enter the creative writing competition. </w:t>
      </w:r>
    </w:p>
    <w:p w14:paraId="162FD78B" w14:textId="58CEBD43" w:rsidR="00C64EE0" w:rsidRPr="0097101E" w:rsidRDefault="29160FD6" w:rsidP="00554D43">
      <w:pPr>
        <w:rPr>
          <w:sz w:val="23"/>
          <w:szCs w:val="23"/>
        </w:rPr>
      </w:pPr>
      <w:r w:rsidRPr="393217F2">
        <w:rPr>
          <w:sz w:val="23"/>
          <w:szCs w:val="23"/>
        </w:rPr>
        <w:t xml:space="preserve">Option </w:t>
      </w:r>
      <w:r w:rsidR="2431DBF7" w:rsidRPr="393217F2">
        <w:rPr>
          <w:sz w:val="23"/>
          <w:szCs w:val="23"/>
        </w:rPr>
        <w:t>1:</w:t>
      </w:r>
      <w:r w:rsidRPr="393217F2">
        <w:rPr>
          <w:sz w:val="23"/>
          <w:szCs w:val="23"/>
        </w:rPr>
        <w:t xml:space="preserve"> Creatively present what you have learnt about creative writing in lessons and through your own research. Include information on plot, characters and </w:t>
      </w:r>
      <w:r w:rsidR="00E64430" w:rsidRPr="393217F2">
        <w:rPr>
          <w:sz w:val="23"/>
          <w:szCs w:val="23"/>
        </w:rPr>
        <w:t>techniques</w:t>
      </w:r>
      <w:r w:rsidRPr="393217F2">
        <w:rPr>
          <w:sz w:val="23"/>
          <w:szCs w:val="23"/>
        </w:rPr>
        <w:t xml:space="preserve">. You can present this any creative way you wish, e.g., a model, a video, etc. Be creative! </w:t>
      </w:r>
    </w:p>
    <w:p w14:paraId="7293DC68" w14:textId="0580CF18" w:rsidR="04AA207C" w:rsidRDefault="04AA207C" w:rsidP="1BA43019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1BA43019">
        <w:rPr>
          <w:rFonts w:ascii="Calibri" w:eastAsia="Calibri" w:hAnsi="Calibri" w:cs="Calibri"/>
          <w:b/>
          <w:bCs/>
          <w:color w:val="000000" w:themeColor="text1"/>
          <w:sz w:val="23"/>
          <w:szCs w:val="23"/>
          <w:u w:val="single"/>
        </w:rPr>
        <w:t>Geography: How has the UK’s economy changed?</w:t>
      </w:r>
    </w:p>
    <w:p w14:paraId="4DEFEC69" w14:textId="6EE8E096" w:rsidR="04AA207C" w:rsidRPr="00C2339D" w:rsidRDefault="04AA207C" w:rsidP="1BA4301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233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Above and Beyond Research and create a timeline of how the UK’s economy has changed over time. </w:t>
      </w:r>
    </w:p>
    <w:p w14:paraId="3999AB8B" w14:textId="0F3C3423" w:rsidR="04AA207C" w:rsidRPr="00C2339D" w:rsidRDefault="04AA207C" w:rsidP="1BA4301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2339D">
        <w:rPr>
          <w:rFonts w:ascii="Calibri" w:eastAsia="Calibri" w:hAnsi="Calibri" w:cs="Calibri"/>
          <w:color w:val="000000" w:themeColor="text1"/>
          <w:sz w:val="24"/>
          <w:szCs w:val="24"/>
        </w:rPr>
        <w:t>Option 1 Locate Nissan in Sunderland on a map and explain why this location was chosen for a manufacturing site</w:t>
      </w:r>
    </w:p>
    <w:p w14:paraId="02554A78" w14:textId="4D51435C" w:rsidR="00920790" w:rsidRPr="00C2339D" w:rsidRDefault="00920790" w:rsidP="00554D43">
      <w:pPr>
        <w:rPr>
          <w:b/>
          <w:bCs/>
          <w:sz w:val="24"/>
          <w:szCs w:val="24"/>
          <w:u w:val="single"/>
        </w:rPr>
      </w:pPr>
      <w:r w:rsidRPr="00C2339D">
        <w:rPr>
          <w:b/>
          <w:bCs/>
          <w:sz w:val="24"/>
          <w:szCs w:val="24"/>
          <w:u w:val="single"/>
        </w:rPr>
        <w:t>French</w:t>
      </w:r>
      <w:r w:rsidR="00F43198" w:rsidRPr="00C2339D">
        <w:rPr>
          <w:b/>
          <w:bCs/>
          <w:sz w:val="24"/>
          <w:szCs w:val="24"/>
          <w:u w:val="single"/>
        </w:rPr>
        <w:t>:</w:t>
      </w:r>
      <w:r w:rsidRPr="00C2339D">
        <w:rPr>
          <w:b/>
          <w:bCs/>
          <w:sz w:val="24"/>
          <w:szCs w:val="24"/>
          <w:u w:val="single"/>
        </w:rPr>
        <w:t xml:space="preserve"> Au Collège </w:t>
      </w:r>
    </w:p>
    <w:p w14:paraId="31BCCA81" w14:textId="618847A8" w:rsidR="00920790" w:rsidRPr="00C2339D" w:rsidRDefault="00920790" w:rsidP="00554D43">
      <w:pPr>
        <w:rPr>
          <w:sz w:val="24"/>
          <w:szCs w:val="24"/>
        </w:rPr>
      </w:pPr>
      <w:r w:rsidRPr="00C2339D">
        <w:rPr>
          <w:sz w:val="24"/>
          <w:szCs w:val="24"/>
        </w:rPr>
        <w:t xml:space="preserve">Above and Beyond: Tell 5 of your teachers your positive opinion of their subject and a reason in French. Tell your teacher to email your French teacher to tell </w:t>
      </w:r>
      <w:r w:rsidR="00F43198" w:rsidRPr="00C2339D">
        <w:rPr>
          <w:sz w:val="24"/>
          <w:szCs w:val="24"/>
        </w:rPr>
        <w:t>them.</w:t>
      </w:r>
      <w:r w:rsidRPr="00C2339D">
        <w:rPr>
          <w:sz w:val="24"/>
          <w:szCs w:val="24"/>
        </w:rPr>
        <w:t xml:space="preserve"> </w:t>
      </w:r>
    </w:p>
    <w:p w14:paraId="1B2FA3A8" w14:textId="12915ED1" w:rsidR="00920790" w:rsidRPr="00C2339D" w:rsidRDefault="00920790" w:rsidP="00554D43">
      <w:pPr>
        <w:rPr>
          <w:sz w:val="24"/>
          <w:szCs w:val="24"/>
        </w:rPr>
      </w:pPr>
      <w:r w:rsidRPr="00C2339D">
        <w:rPr>
          <w:sz w:val="24"/>
          <w:szCs w:val="24"/>
        </w:rPr>
        <w:t xml:space="preserve">Option 1 Research life in French schools. </w:t>
      </w:r>
    </w:p>
    <w:p w14:paraId="13CABB61" w14:textId="7EA3B0CF" w:rsidR="0040410D" w:rsidRPr="00C2339D" w:rsidRDefault="0040410D" w:rsidP="00554D43">
      <w:pPr>
        <w:rPr>
          <w:b/>
          <w:bCs/>
          <w:sz w:val="24"/>
          <w:szCs w:val="24"/>
          <w:u w:val="single"/>
        </w:rPr>
      </w:pPr>
      <w:bookmarkStart w:id="2" w:name="_Hlk169366179"/>
      <w:r w:rsidRPr="00C2339D">
        <w:rPr>
          <w:b/>
          <w:bCs/>
          <w:sz w:val="24"/>
          <w:szCs w:val="24"/>
          <w:u w:val="single"/>
        </w:rPr>
        <w:t>Drama: Devising Identity</w:t>
      </w:r>
    </w:p>
    <w:p w14:paraId="3EDCFA73" w14:textId="77777777" w:rsidR="0040410D" w:rsidRPr="00C2339D" w:rsidRDefault="0040410D" w:rsidP="00554D43">
      <w:pPr>
        <w:rPr>
          <w:sz w:val="24"/>
          <w:szCs w:val="24"/>
        </w:rPr>
      </w:pPr>
      <w:r w:rsidRPr="00C2339D">
        <w:rPr>
          <w:b/>
          <w:bCs/>
          <w:sz w:val="24"/>
          <w:szCs w:val="24"/>
        </w:rPr>
        <w:t>Above and Beyond</w:t>
      </w:r>
      <w:r w:rsidRPr="00C2339D">
        <w:rPr>
          <w:sz w:val="24"/>
          <w:szCs w:val="24"/>
        </w:rPr>
        <w:t xml:space="preserve"> Watch a piece of devised theatre on </w:t>
      </w:r>
      <w:proofErr w:type="spellStart"/>
      <w:r w:rsidRPr="00C2339D">
        <w:rPr>
          <w:sz w:val="24"/>
          <w:szCs w:val="24"/>
        </w:rPr>
        <w:t>DigitalTheatre</w:t>
      </w:r>
      <w:proofErr w:type="spellEnd"/>
      <w:r w:rsidRPr="00C2339D">
        <w:rPr>
          <w:sz w:val="24"/>
          <w:szCs w:val="24"/>
        </w:rPr>
        <w:t xml:space="preserve">+ (such as Negative Space which is particularly useful for exploring devised theatre). </w:t>
      </w:r>
    </w:p>
    <w:p w14:paraId="39370252" w14:textId="6DEF2182" w:rsidR="0040410D" w:rsidRPr="00C2339D" w:rsidRDefault="0040410D" w:rsidP="00554D43">
      <w:pPr>
        <w:rPr>
          <w:sz w:val="24"/>
          <w:szCs w:val="24"/>
        </w:rPr>
      </w:pPr>
      <w:r w:rsidRPr="00C2339D">
        <w:rPr>
          <w:sz w:val="24"/>
          <w:szCs w:val="24"/>
        </w:rPr>
        <w:t xml:space="preserve">Option 1 Creatively present what you’ve learnt about devising from lessons and your own research. For </w:t>
      </w:r>
      <w:proofErr w:type="gramStart"/>
      <w:r w:rsidRPr="00C2339D">
        <w:rPr>
          <w:sz w:val="24"/>
          <w:szCs w:val="24"/>
        </w:rPr>
        <w:t>example</w:t>
      </w:r>
      <w:proofErr w:type="gramEnd"/>
      <w:r w:rsidRPr="00C2339D">
        <w:rPr>
          <w:sz w:val="24"/>
          <w:szCs w:val="24"/>
        </w:rPr>
        <w:t xml:space="preserve"> a video blog, model of a feature or presentation.</w:t>
      </w:r>
      <w:bookmarkEnd w:id="2"/>
    </w:p>
    <w:sectPr w:rsidR="0040410D" w:rsidRPr="00C2339D" w:rsidSect="008363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C0A4A"/>
    <w:multiLevelType w:val="multilevel"/>
    <w:tmpl w:val="CB2A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708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43"/>
    <w:rsid w:val="00004341"/>
    <w:rsid w:val="000315F6"/>
    <w:rsid w:val="000847CD"/>
    <w:rsid w:val="0008565C"/>
    <w:rsid w:val="000A68A7"/>
    <w:rsid w:val="000C51DE"/>
    <w:rsid w:val="00107A4F"/>
    <w:rsid w:val="00127D04"/>
    <w:rsid w:val="00132323"/>
    <w:rsid w:val="00257F53"/>
    <w:rsid w:val="00316AB5"/>
    <w:rsid w:val="00371D78"/>
    <w:rsid w:val="003D1D4D"/>
    <w:rsid w:val="003E142D"/>
    <w:rsid w:val="0040410D"/>
    <w:rsid w:val="004151F6"/>
    <w:rsid w:val="0049332E"/>
    <w:rsid w:val="004977CA"/>
    <w:rsid w:val="004A2EFD"/>
    <w:rsid w:val="004D7D0C"/>
    <w:rsid w:val="005340FA"/>
    <w:rsid w:val="005448D1"/>
    <w:rsid w:val="005514B2"/>
    <w:rsid w:val="00554D43"/>
    <w:rsid w:val="00570731"/>
    <w:rsid w:val="005E3677"/>
    <w:rsid w:val="006A2A7A"/>
    <w:rsid w:val="00724D5E"/>
    <w:rsid w:val="007429B8"/>
    <w:rsid w:val="00836308"/>
    <w:rsid w:val="0087368A"/>
    <w:rsid w:val="00920790"/>
    <w:rsid w:val="00922BB0"/>
    <w:rsid w:val="0097101E"/>
    <w:rsid w:val="00A20CB6"/>
    <w:rsid w:val="00B60552"/>
    <w:rsid w:val="00C2339D"/>
    <w:rsid w:val="00C64EE0"/>
    <w:rsid w:val="00C96D15"/>
    <w:rsid w:val="00CF17C6"/>
    <w:rsid w:val="00D30B1B"/>
    <w:rsid w:val="00D7481D"/>
    <w:rsid w:val="00E004A9"/>
    <w:rsid w:val="00E23EA8"/>
    <w:rsid w:val="00E24BA3"/>
    <w:rsid w:val="00E54F8C"/>
    <w:rsid w:val="00E64430"/>
    <w:rsid w:val="00E94457"/>
    <w:rsid w:val="00F43198"/>
    <w:rsid w:val="00F52559"/>
    <w:rsid w:val="00FD0217"/>
    <w:rsid w:val="00FD6CDF"/>
    <w:rsid w:val="01285411"/>
    <w:rsid w:val="01FEAE65"/>
    <w:rsid w:val="0245049E"/>
    <w:rsid w:val="03F19988"/>
    <w:rsid w:val="04AA207C"/>
    <w:rsid w:val="04ACA178"/>
    <w:rsid w:val="05259BF3"/>
    <w:rsid w:val="05AE8602"/>
    <w:rsid w:val="09185A56"/>
    <w:rsid w:val="0AF0CBA4"/>
    <w:rsid w:val="11ED8404"/>
    <w:rsid w:val="11FF6BD8"/>
    <w:rsid w:val="14475722"/>
    <w:rsid w:val="14A378A0"/>
    <w:rsid w:val="159094F3"/>
    <w:rsid w:val="16071FBA"/>
    <w:rsid w:val="1917ADC0"/>
    <w:rsid w:val="19263DAB"/>
    <w:rsid w:val="195FF463"/>
    <w:rsid w:val="1B84BF46"/>
    <w:rsid w:val="1BA43019"/>
    <w:rsid w:val="1C4B47CC"/>
    <w:rsid w:val="1D5F410E"/>
    <w:rsid w:val="1E42CEC6"/>
    <w:rsid w:val="20FB9ADC"/>
    <w:rsid w:val="2240247A"/>
    <w:rsid w:val="23B5F7F6"/>
    <w:rsid w:val="2431DBF7"/>
    <w:rsid w:val="2575AF89"/>
    <w:rsid w:val="274C98C0"/>
    <w:rsid w:val="29160FD6"/>
    <w:rsid w:val="2946C757"/>
    <w:rsid w:val="2A0C90D9"/>
    <w:rsid w:val="2B8025E7"/>
    <w:rsid w:val="2EFBA0AD"/>
    <w:rsid w:val="2F1A7B25"/>
    <w:rsid w:val="32FEF52B"/>
    <w:rsid w:val="36504F06"/>
    <w:rsid w:val="368711B1"/>
    <w:rsid w:val="371CE581"/>
    <w:rsid w:val="393217F2"/>
    <w:rsid w:val="3B6AFF4B"/>
    <w:rsid w:val="3BD2885E"/>
    <w:rsid w:val="3DBDE456"/>
    <w:rsid w:val="41D6764B"/>
    <w:rsid w:val="421F02D0"/>
    <w:rsid w:val="42436925"/>
    <w:rsid w:val="4374BC2E"/>
    <w:rsid w:val="47F78CEA"/>
    <w:rsid w:val="49076B9C"/>
    <w:rsid w:val="4985A31B"/>
    <w:rsid w:val="4AA2C923"/>
    <w:rsid w:val="4C637500"/>
    <w:rsid w:val="4E565656"/>
    <w:rsid w:val="4E966596"/>
    <w:rsid w:val="50F4D83F"/>
    <w:rsid w:val="5362FDE4"/>
    <w:rsid w:val="539E326E"/>
    <w:rsid w:val="54232F5A"/>
    <w:rsid w:val="559ACA1E"/>
    <w:rsid w:val="57DB9B70"/>
    <w:rsid w:val="5946A418"/>
    <w:rsid w:val="596C89EC"/>
    <w:rsid w:val="5AA37B2F"/>
    <w:rsid w:val="5CE1A768"/>
    <w:rsid w:val="5D727B16"/>
    <w:rsid w:val="5D72FD9D"/>
    <w:rsid w:val="5D873104"/>
    <w:rsid w:val="5DECB0E2"/>
    <w:rsid w:val="5DF1F46E"/>
    <w:rsid w:val="5DFFB4FF"/>
    <w:rsid w:val="5FB8D28B"/>
    <w:rsid w:val="6157BD99"/>
    <w:rsid w:val="61B4BA53"/>
    <w:rsid w:val="63373D7C"/>
    <w:rsid w:val="6522F37B"/>
    <w:rsid w:val="66641FF1"/>
    <w:rsid w:val="66BD3141"/>
    <w:rsid w:val="69AE1F5C"/>
    <w:rsid w:val="6A7854D2"/>
    <w:rsid w:val="6B4A361F"/>
    <w:rsid w:val="6E6C6EEB"/>
    <w:rsid w:val="7113DCDE"/>
    <w:rsid w:val="715343C2"/>
    <w:rsid w:val="7273D032"/>
    <w:rsid w:val="73A13F4B"/>
    <w:rsid w:val="7632FD61"/>
    <w:rsid w:val="7809A0D2"/>
    <w:rsid w:val="7851A4E8"/>
    <w:rsid w:val="793AAD39"/>
    <w:rsid w:val="7C60E1C5"/>
    <w:rsid w:val="7D2811F1"/>
    <w:rsid w:val="7F5D887B"/>
    <w:rsid w:val="7FF2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B186"/>
  <w15:chartTrackingRefBased/>
  <w15:docId w15:val="{FD1E271B-9A19-4C1F-9FA5-AB12CF9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A536D9492B74C927297444723C5B7" ma:contentTypeVersion="18" ma:contentTypeDescription="Create a new document." ma:contentTypeScope="" ma:versionID="08a49c39cef0b80e223a7a77502c85c4">
  <xsd:schema xmlns:xsd="http://www.w3.org/2001/XMLSchema" xmlns:xs="http://www.w3.org/2001/XMLSchema" xmlns:p="http://schemas.microsoft.com/office/2006/metadata/properties" xmlns:ns2="9541d2f5-1892-4810-8f35-f72f9dd3a33d" xmlns:ns3="a8890f52-42b7-4223-bd6b-cd6b69c7ca04" targetNamespace="http://schemas.microsoft.com/office/2006/metadata/properties" ma:root="true" ma:fieldsID="6e92cc314603bc6ceda27fe299bcabfe" ns2:_="" ns3:_="">
    <xsd:import namespace="9541d2f5-1892-4810-8f35-f72f9dd3a33d"/>
    <xsd:import namespace="a8890f52-42b7-4223-bd6b-cd6b69c7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d2f5-1892-4810-8f35-f72f9dd3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7040e-5e57-4559-98d6-542f97b90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90f52-42b7-4223-bd6b-cd6b69c7c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46be4-0e4b-4eb1-aa2d-92719598bc18}" ma:internalName="TaxCatchAll" ma:showField="CatchAllData" ma:web="a8890f52-42b7-4223-bd6b-cd6b69c7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1d2f5-1892-4810-8f35-f72f9dd3a33d">
      <Terms xmlns="http://schemas.microsoft.com/office/infopath/2007/PartnerControls"/>
    </lcf76f155ced4ddcb4097134ff3c332f>
    <TaxCatchAll xmlns="a8890f52-42b7-4223-bd6b-cd6b69c7ca04" xsi:nil="true"/>
  </documentManagement>
</p:properties>
</file>

<file path=customXml/itemProps1.xml><?xml version="1.0" encoding="utf-8"?>
<ds:datastoreItem xmlns:ds="http://schemas.openxmlformats.org/officeDocument/2006/customXml" ds:itemID="{2A1415C1-0612-43AB-B68A-05202E4D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1d2f5-1892-4810-8f35-f72f9dd3a33d"/>
    <ds:schemaRef ds:uri="a8890f52-42b7-4223-bd6b-cd6b69c7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F389D-1D3C-45AA-84C8-893B57A1C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C889C-F37D-43F4-952D-CC4774D1C364}">
  <ds:schemaRefs>
    <ds:schemaRef ds:uri="http://schemas.microsoft.com/office/2006/metadata/properties"/>
    <ds:schemaRef ds:uri="http://schemas.microsoft.com/office/infopath/2007/PartnerControls"/>
    <ds:schemaRef ds:uri="9541d2f5-1892-4810-8f35-f72f9dd3a33d"/>
    <ds:schemaRef ds:uri="a8890f52-42b7-4223-bd6b-cd6b69c7ca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Taylor</dc:creator>
  <cp:keywords/>
  <dc:description/>
  <cp:lastModifiedBy>M. Taylor</cp:lastModifiedBy>
  <cp:revision>25</cp:revision>
  <dcterms:created xsi:type="dcterms:W3CDTF">2024-01-17T09:48:00Z</dcterms:created>
  <dcterms:modified xsi:type="dcterms:W3CDTF">2025-01-13T13:41:00Z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0x01010064DA536D9492B74C927297444723C5B7</vt:lpwstr>
  </property>
  <property fmtid="{D5CDD505-2E9C-101B-9397-08002B2CF9AE}" pid="3" name="MediaServiceImageTags">
    <vt:lpwstr/>
  </property>
</Properties>
</file>